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818" w14:textId="57296678" w:rsidR="000A1B5B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proofErr w:type="gramStart"/>
      <w:r w:rsidR="009C4504"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="009C4504" w:rsidRPr="318CD1D9">
        <w:rPr>
          <w:rFonts w:ascii="Arial" w:hAnsi="Arial" w:cs="Arial"/>
          <w:sz w:val="22"/>
          <w:szCs w:val="22"/>
        </w:rPr>
        <w:t xml:space="preserve">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 xml:space="preserve">nt to the contrary, </w:t>
      </w:r>
      <w:proofErr w:type="gramStart"/>
      <w:r w:rsidR="00710CE5" w:rsidRPr="318CD1D9">
        <w:rPr>
          <w:rFonts w:ascii="Arial" w:hAnsi="Arial" w:cs="Arial"/>
          <w:sz w:val="22"/>
          <w:szCs w:val="22"/>
        </w:rPr>
        <w:t>i.e.</w:t>
      </w:r>
      <w:proofErr w:type="gramEnd"/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proofErr w:type="gramStart"/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</w:t>
      </w:r>
      <w:proofErr w:type="gramEnd"/>
      <w:r w:rsidR="000B108B">
        <w:rPr>
          <w:rFonts w:ascii="Arial" w:hAnsi="Arial" w:cs="Arial"/>
          <w:sz w:val="22"/>
          <w:szCs w:val="22"/>
        </w:rPr>
        <w:t xml:space="preserve">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</w:t>
      </w:r>
      <w:proofErr w:type="gramStart"/>
      <w:r w:rsidR="00183436" w:rsidRPr="318CD1D9">
        <w:rPr>
          <w:rFonts w:ascii="Arial" w:hAnsi="Arial" w:cs="Arial"/>
          <w:sz w:val="22"/>
          <w:szCs w:val="22"/>
        </w:rPr>
        <w:t>name</w:t>
      </w:r>
      <w:proofErr w:type="gramEnd"/>
      <w:r w:rsidR="00183436" w:rsidRPr="318CD1D9">
        <w:rPr>
          <w:rFonts w:ascii="Arial" w:hAnsi="Arial" w:cs="Arial"/>
          <w:sz w:val="22"/>
          <w:szCs w:val="22"/>
        </w:rPr>
        <w:t xml:space="preserve">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2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 xml:space="preserve">public interest and it is not possible or reasonable to gain </w:t>
      </w:r>
      <w:r w:rsidR="00A33482" w:rsidRPr="318CD1D9">
        <w:rPr>
          <w:rFonts w:ascii="Arial" w:hAnsi="Arial" w:cs="Arial"/>
          <w:sz w:val="22"/>
          <w:szCs w:val="22"/>
        </w:rPr>
        <w:lastRenderedPageBreak/>
        <w:t>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 xml:space="preserve">suspected benefit fraud or tax evasion committed by </w:t>
      </w:r>
      <w:proofErr w:type="gramStart"/>
      <w:r w:rsidRPr="318CD1D9">
        <w:rPr>
          <w:rFonts w:ascii="Arial" w:hAnsi="Arial" w:cs="Arial"/>
          <w:sz w:val="22"/>
          <w:szCs w:val="22"/>
        </w:rPr>
        <w:t>clients</w:t>
      </w:r>
      <w:r w:rsidR="008E6DBE">
        <w:rPr>
          <w:rFonts w:ascii="Arial" w:hAnsi="Arial" w:cs="Arial"/>
          <w:sz w:val="22"/>
          <w:szCs w:val="22"/>
        </w:rPr>
        <w:t>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are concerns about </w:t>
      </w:r>
      <w:proofErr w:type="gramStart"/>
      <w:r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F02F33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history="1">
        <w:r w:rsidR="00DB4335"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="00DB4335"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F02F33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2D1EB6"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 w:rsidR="002D1EB6"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F02F33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 xml:space="preserve">What to do if </w:t>
        </w:r>
        <w:proofErr w:type="gramStart"/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>you’re</w:t>
        </w:r>
        <w:proofErr w:type="gramEnd"/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 xml:space="preserve"> Worried a Child is Being Abused</w:t>
        </w:r>
      </w:hyperlink>
      <w:r w:rsidR="00E30729"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F02F33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6" w:history="1">
        <w:r w:rsidR="006C5674"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="006C5674"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5E13CE">
      <w:footerReference w:type="default" r:id="rId17"/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17DF" w14:textId="77777777" w:rsidR="00A74310" w:rsidRDefault="00A74310" w:rsidP="00D25F7E">
      <w:r>
        <w:separator/>
      </w:r>
    </w:p>
  </w:endnote>
  <w:endnote w:type="continuationSeparator" w:id="0">
    <w:p w14:paraId="69065E37" w14:textId="77777777" w:rsidR="00A74310" w:rsidRDefault="00A74310" w:rsidP="00D25F7E">
      <w:r>
        <w:continuationSeparator/>
      </w:r>
    </w:p>
  </w:endnote>
  <w:endnote w:type="continuationNotice" w:id="1">
    <w:p w14:paraId="61C76EE1" w14:textId="77777777" w:rsidR="00A74310" w:rsidRDefault="00A74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75C8" w14:textId="606DCB08" w:rsidR="00B55A5A" w:rsidRPr="00F02F33" w:rsidRDefault="00B55A5A">
    <w:pPr>
      <w:pStyle w:val="Footer"/>
      <w:rPr>
        <w:rFonts w:ascii="Arial" w:hAnsi="Arial" w:cs="Arial"/>
        <w:sz w:val="20"/>
        <w:szCs w:val="20"/>
      </w:rPr>
    </w:pPr>
    <w:r w:rsidRPr="00F02F3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F02F3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1BFF" w14:textId="77777777" w:rsidR="00A74310" w:rsidRDefault="00A74310" w:rsidP="00D25F7E">
      <w:r>
        <w:separator/>
      </w:r>
    </w:p>
  </w:footnote>
  <w:footnote w:type="continuationSeparator" w:id="0">
    <w:p w14:paraId="6B9CE65D" w14:textId="77777777" w:rsidR="00A74310" w:rsidRDefault="00A74310" w:rsidP="00D25F7E">
      <w:r>
        <w:continuationSeparator/>
      </w:r>
    </w:p>
  </w:footnote>
  <w:footnote w:type="continuationNotice" w:id="1">
    <w:p w14:paraId="5D46D4C4" w14:textId="77777777" w:rsidR="00A74310" w:rsidRDefault="00A74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0"/>
  </w:num>
  <w:num w:numId="2" w16cid:durableId="1890527788">
    <w:abstractNumId w:val="52"/>
  </w:num>
  <w:num w:numId="3" w16cid:durableId="942302767">
    <w:abstractNumId w:val="12"/>
  </w:num>
  <w:num w:numId="4" w16cid:durableId="1099250859">
    <w:abstractNumId w:val="32"/>
  </w:num>
  <w:num w:numId="5" w16cid:durableId="1701004325">
    <w:abstractNumId w:val="18"/>
  </w:num>
  <w:num w:numId="6" w16cid:durableId="106582848">
    <w:abstractNumId w:val="7"/>
  </w:num>
  <w:num w:numId="7" w16cid:durableId="1258707017">
    <w:abstractNumId w:val="46"/>
  </w:num>
  <w:num w:numId="8" w16cid:durableId="862549622">
    <w:abstractNumId w:val="62"/>
  </w:num>
  <w:num w:numId="9" w16cid:durableId="1066563111">
    <w:abstractNumId w:val="29"/>
  </w:num>
  <w:num w:numId="10" w16cid:durableId="1249463456">
    <w:abstractNumId w:val="51"/>
  </w:num>
  <w:num w:numId="11" w16cid:durableId="1984970245">
    <w:abstractNumId w:val="31"/>
  </w:num>
  <w:num w:numId="12" w16cid:durableId="1733773259">
    <w:abstractNumId w:val="19"/>
  </w:num>
  <w:num w:numId="13" w16cid:durableId="321979460">
    <w:abstractNumId w:val="25"/>
  </w:num>
  <w:num w:numId="14" w16cid:durableId="1552689987">
    <w:abstractNumId w:val="40"/>
  </w:num>
  <w:num w:numId="15" w16cid:durableId="1450660257">
    <w:abstractNumId w:val="53"/>
  </w:num>
  <w:num w:numId="16" w16cid:durableId="445194669">
    <w:abstractNumId w:val="28"/>
  </w:num>
  <w:num w:numId="17" w16cid:durableId="1896119385">
    <w:abstractNumId w:val="17"/>
  </w:num>
  <w:num w:numId="18" w16cid:durableId="2123450597">
    <w:abstractNumId w:val="8"/>
  </w:num>
  <w:num w:numId="19" w16cid:durableId="874931740">
    <w:abstractNumId w:val="49"/>
  </w:num>
  <w:num w:numId="20" w16cid:durableId="1015881650">
    <w:abstractNumId w:val="35"/>
  </w:num>
  <w:num w:numId="21" w16cid:durableId="1722247640">
    <w:abstractNumId w:val="43"/>
  </w:num>
  <w:num w:numId="22" w16cid:durableId="1300259833">
    <w:abstractNumId w:val="59"/>
  </w:num>
  <w:num w:numId="23" w16cid:durableId="213468892">
    <w:abstractNumId w:val="50"/>
  </w:num>
  <w:num w:numId="24" w16cid:durableId="1448426049">
    <w:abstractNumId w:val="27"/>
  </w:num>
  <w:num w:numId="25" w16cid:durableId="988052480">
    <w:abstractNumId w:val="54"/>
  </w:num>
  <w:num w:numId="26" w16cid:durableId="1176379529">
    <w:abstractNumId w:val="9"/>
  </w:num>
  <w:num w:numId="27" w16cid:durableId="141508400">
    <w:abstractNumId w:val="4"/>
  </w:num>
  <w:num w:numId="28" w16cid:durableId="252276381">
    <w:abstractNumId w:val="45"/>
  </w:num>
  <w:num w:numId="29" w16cid:durableId="433331640">
    <w:abstractNumId w:val="6"/>
  </w:num>
  <w:num w:numId="30" w16cid:durableId="976228699">
    <w:abstractNumId w:val="38"/>
  </w:num>
  <w:num w:numId="31" w16cid:durableId="986907408">
    <w:abstractNumId w:val="10"/>
  </w:num>
  <w:num w:numId="32" w16cid:durableId="351302565">
    <w:abstractNumId w:val="5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3"/>
  </w:num>
  <w:num w:numId="36" w16cid:durableId="261694752">
    <w:abstractNumId w:val="2"/>
  </w:num>
  <w:num w:numId="37" w16cid:durableId="2109420737">
    <w:abstractNumId w:val="37"/>
  </w:num>
  <w:num w:numId="38" w16cid:durableId="1965770879">
    <w:abstractNumId w:val="16"/>
  </w:num>
  <w:num w:numId="39" w16cid:durableId="499152311">
    <w:abstractNumId w:val="57"/>
  </w:num>
  <w:num w:numId="40" w16cid:durableId="534319761">
    <w:abstractNumId w:val="42"/>
  </w:num>
  <w:num w:numId="41" w16cid:durableId="1744528265">
    <w:abstractNumId w:val="44"/>
  </w:num>
  <w:num w:numId="42" w16cid:durableId="1006320616">
    <w:abstractNumId w:val="55"/>
  </w:num>
  <w:num w:numId="43" w16cid:durableId="1150247492">
    <w:abstractNumId w:val="41"/>
  </w:num>
  <w:num w:numId="44" w16cid:durableId="1647316569">
    <w:abstractNumId w:val="60"/>
  </w:num>
  <w:num w:numId="45" w16cid:durableId="1134567617">
    <w:abstractNumId w:val="24"/>
  </w:num>
  <w:num w:numId="46" w16cid:durableId="1345135332">
    <w:abstractNumId w:val="47"/>
  </w:num>
  <w:num w:numId="47" w16cid:durableId="775558122">
    <w:abstractNumId w:val="21"/>
  </w:num>
  <w:num w:numId="48" w16cid:durableId="406878791">
    <w:abstractNumId w:val="22"/>
  </w:num>
  <w:num w:numId="49" w16cid:durableId="165865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8"/>
  </w:num>
  <w:num w:numId="52" w16cid:durableId="1890726418">
    <w:abstractNumId w:val="14"/>
  </w:num>
  <w:num w:numId="53" w16cid:durableId="1842817224">
    <w:abstractNumId w:val="36"/>
  </w:num>
  <w:num w:numId="54" w16cid:durableId="1829323919">
    <w:abstractNumId w:val="15"/>
  </w:num>
  <w:num w:numId="55" w16cid:durableId="1562447127">
    <w:abstractNumId w:val="34"/>
  </w:num>
  <w:num w:numId="56" w16cid:durableId="304433147">
    <w:abstractNumId w:val="48"/>
  </w:num>
  <w:num w:numId="57" w16cid:durableId="407113889">
    <w:abstractNumId w:val="39"/>
  </w:num>
  <w:num w:numId="58" w16cid:durableId="2024740313">
    <w:abstractNumId w:val="11"/>
  </w:num>
  <w:num w:numId="59" w16cid:durableId="812261414">
    <w:abstractNumId w:val="61"/>
  </w:num>
  <w:num w:numId="60" w16cid:durableId="388844560">
    <w:abstractNumId w:val="56"/>
  </w:num>
  <w:num w:numId="61" w16cid:durableId="1410924924">
    <w:abstractNumId w:val="13"/>
  </w:num>
  <w:num w:numId="62" w16cid:durableId="1900049454">
    <w:abstractNumId w:val="3"/>
  </w:num>
  <w:num w:numId="63" w16cid:durableId="138860848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working-together-to-safeguard-children--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ie.org.uk/safeguarding/adults/practice/sharing-in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mental-capacity-act-code-of-prac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ance-index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what-to-do-if-youre-worried-a-child-is-being-abused--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safeguarding-practitioners-information-sharing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D321C-B711-496B-B4B1-033C25BD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Bridget Allison</cp:lastModifiedBy>
  <cp:revision>8</cp:revision>
  <cp:lastPrinted>2018-05-21T08:03:00Z</cp:lastPrinted>
  <dcterms:created xsi:type="dcterms:W3CDTF">2021-07-21T15:33:00Z</dcterms:created>
  <dcterms:modified xsi:type="dcterms:W3CDTF">2022-07-15T14:41:00Z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